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抽象的背景" focussize="0,0" recolor="t" r:id="rId5"/>
    </v:background>
  </w:background>
  <w:body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bookmarkStart w:id="0" w:name="_Toc6184"/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上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海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交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通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大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学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毕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业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设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计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系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统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说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明</w:t>
      </w:r>
    </w:p>
    <w:p>
      <w:pPr>
        <w:jc w:val="center"/>
        <w:rPr>
          <w:rFonts w:hint="eastAsia" w:ascii="宋体" w:hAnsi="宋体" w:eastAsia="宋体" w:cs="Times New Roman"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书</w:t>
      </w:r>
    </w:p>
    <w:p>
      <w:pPr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1"/>
          <w:szCs w:val="22"/>
          <w:lang w:val="en-US" w:eastAsia="zh-CN" w:bidi="ar-SA"/>
        </w:rPr>
        <w:t>版本：专业负责人版</w:t>
      </w: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</w:pPr>
      <w:r>
        <w:rPr>
          <w:rFonts w:hint="eastAsia" w:ascii="宋体" w:hAnsi="宋体" w:eastAsia="宋体" w:cs="Times New Roman"/>
          <w:kern w:val="2"/>
          <w:sz w:val="21"/>
          <w:szCs w:val="22"/>
          <w:lang w:val="en-US" w:eastAsia="zh-CN" w:bidi="ar-SA"/>
        </w:rPr>
        <w:t>更新时间：2024年</w:t>
      </w:r>
    </w:p>
    <w:p>
      <w: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1023"/>
        <w15:color w:val="DBDBDB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_Toc14277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_Toc14277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_Toc17111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_Toc17111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_Toc19568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用户界面</w:t>
          </w:r>
          <w:r>
            <w:tab/>
          </w:r>
          <w:r>
            <w:fldChar w:fldCharType="begin"/>
          </w:r>
          <w:r>
            <w:instrText xml:space="preserve"> PAGEREF _Toc19568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_Toc18409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毕设主流程</w:t>
          </w:r>
          <w:r>
            <w:tab/>
          </w:r>
          <w:r>
            <w:fldChar w:fldCharType="begin"/>
          </w:r>
          <w:r>
            <w:instrText xml:space="preserve"> PAGEREF _Toc18409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2.1发起开题报告</w:t>
          </w:r>
          <w:r>
            <w:tab/>
          </w:r>
          <w:r>
            <w:fldChar w:fldCharType="begin"/>
          </w:r>
          <w:r>
            <w:instrText xml:space="preserve"> PAGEREF _Toc673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_Toc10562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2.2第一阶段检查</w:t>
          </w:r>
          <w:r>
            <w:tab/>
          </w:r>
          <w:r>
            <w:fldChar w:fldCharType="begin"/>
          </w:r>
          <w:r>
            <w:instrText xml:space="preserve"> PAGEREF _Toc10562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_Toc22128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2.3中期检查报告发起</w:t>
          </w:r>
          <w:r>
            <w:tab/>
          </w:r>
          <w:r>
            <w:fldChar w:fldCharType="begin"/>
          </w:r>
          <w:r>
            <w:instrText xml:space="preserve"> PAGEREF _Toc22128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2.4论文定稿发起</w:t>
          </w:r>
          <w:r>
            <w:tab/>
          </w:r>
          <w:r>
            <w:fldChar w:fldCharType="begin"/>
          </w:r>
          <w:r>
            <w:instrText xml:space="preserve"> PAGEREF _Toc15206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_Toc6133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2.5论文答辩发起</w:t>
          </w:r>
          <w:r>
            <w:tab/>
          </w:r>
          <w:r>
            <w:fldChar w:fldCharType="begin"/>
          </w:r>
          <w:r>
            <w:instrText xml:space="preserve"> PAGEREF _Toc6133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2.6二次论文答辩发起</w:t>
          </w:r>
          <w:r>
            <w:tab/>
          </w:r>
          <w:r>
            <w:fldChar w:fldCharType="begin"/>
          </w:r>
          <w:r>
            <w:instrText xml:space="preserve"> PAGEREF _Toc11556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_Toc17782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3.信息变更</w:t>
          </w:r>
          <w:r>
            <w:tab/>
          </w:r>
          <w:r>
            <w:fldChar w:fldCharType="begin"/>
          </w:r>
          <w:r>
            <w:instrText xml:space="preserve"> PAGEREF _Toc17782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3.1指导老师变更</w:t>
          </w:r>
          <w:r>
            <w:tab/>
          </w:r>
          <w:r>
            <w:fldChar w:fldCharType="begin"/>
          </w:r>
          <w:r>
            <w:instrText xml:space="preserve"> PAGEREF _Toc11158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3.2论文/设计题目修改(指导老师)</w:t>
          </w:r>
          <w:r>
            <w:tab/>
          </w:r>
          <w:r>
            <w:fldChar w:fldCharType="begin"/>
          </w:r>
          <w:r>
            <w:instrText xml:space="preserve"> PAGEREF _Toc2018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_Toc13093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3.3论文/设计题目修改(学生)</w:t>
          </w:r>
          <w:r>
            <w:tab/>
          </w:r>
          <w:r>
            <w:fldChar w:fldCharType="begin"/>
          </w:r>
          <w:r>
            <w:instrText xml:space="preserve"> PAGEREF _Toc13093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3.4修改开题报告信息</w:t>
          </w:r>
          <w:r>
            <w:tab/>
          </w:r>
          <w:r>
            <w:fldChar w:fldCharType="begin"/>
          </w:r>
          <w:r>
            <w:instrText xml:space="preserve"> PAGEREF _Toc27732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3.5中期检查修改信息</w:t>
          </w:r>
          <w:r>
            <w:tab/>
          </w:r>
          <w:r>
            <w:fldChar w:fldCharType="begin"/>
          </w:r>
          <w:r>
            <w:instrText xml:space="preserve"> PAGEREF _Toc23954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4.督导巡查</w:t>
          </w:r>
          <w:r>
            <w:tab/>
          </w:r>
          <w:r>
            <w:fldChar w:fldCharType="begin"/>
          </w:r>
          <w:r>
            <w:instrText xml:space="preserve"> PAGEREF _Toc2668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_Toc15694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4.1中期检查意见发起</w:t>
          </w:r>
          <w:r>
            <w:tab/>
          </w:r>
          <w:r>
            <w:fldChar w:fldCharType="begin"/>
          </w:r>
          <w:r>
            <w:instrText xml:space="preserve"> PAGEREF _Toc15694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_Toc1735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4.2答辩巡查意见发起</w:t>
          </w:r>
          <w:r>
            <w:tab/>
          </w:r>
          <w:r>
            <w:fldChar w:fldCharType="begin"/>
          </w:r>
          <w:r>
            <w:instrText xml:space="preserve"> PAGEREF _Toc1735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 账号切换</w:t>
          </w:r>
          <w:r>
            <w:tab/>
          </w:r>
          <w:r>
            <w:fldChar w:fldCharType="begin"/>
          </w:r>
          <w:r>
            <w:instrText xml:space="preserve"> PAGEREF _Toc6322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6.1账号切换</w:t>
          </w:r>
          <w:r>
            <w:tab/>
          </w:r>
          <w:r>
            <w:fldChar w:fldCharType="begin"/>
          </w:r>
          <w:r>
            <w:instrText xml:space="preserve"> PAGEREF _Toc6620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</w:p>
    <w:p>
      <w:pPr>
        <w:tabs>
          <w:tab w:val="left" w:pos="4881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" w:name="_Toc25344"/>
      <w:r>
        <w:rPr>
          <w:rFonts w:hint="eastAsia"/>
          <w:lang w:val="en-US" w:eastAsia="zh-CN"/>
        </w:rPr>
        <w:tab/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14277"/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bookmarkEnd w:id="0"/>
      <w:bookmarkEnd w:id="1"/>
      <w:bookmarkEnd w:id="2"/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3" w:name="_Toc2072"/>
      <w:bookmarkStart w:id="4" w:name="_Toc30050"/>
      <w:bookmarkStart w:id="5" w:name="_Toc32117"/>
      <w:bookmarkStart w:id="6" w:name="_Toc17111"/>
      <w:bookmarkStart w:id="7" w:name="_Toc23833"/>
      <w:bookmarkStart w:id="8" w:name="_Toc24713"/>
      <w:r>
        <w:rPr>
          <w:rFonts w:hint="eastAsia"/>
          <w:lang w:val="en-US" w:eastAsia="zh-CN"/>
        </w:rPr>
        <w:t>用户登录</w:t>
      </w:r>
      <w:bookmarkEnd w:id="3"/>
      <w:bookmarkEnd w:id="4"/>
      <w:bookmarkEnd w:id="5"/>
      <w:bookmarkEnd w:id="6"/>
      <w:bookmarkEnd w:id="7"/>
      <w:bookmarkEnd w:id="8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4414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专业负责人</w:t>
      </w:r>
      <w:r>
        <w:rPr>
          <w:rFonts w:hint="eastAsia" w:ascii="宋体" w:hAnsi="宋体" w:eastAsia="宋体"/>
          <w:sz w:val="24"/>
        </w:rPr>
        <w:t>登录</w:t>
      </w:r>
      <w:r>
        <w:rPr>
          <w:rFonts w:hint="eastAsia" w:ascii="宋体" w:hAnsi="宋体" w:eastAsia="宋体"/>
          <w:sz w:val="24"/>
          <w:lang w:val="en-US" w:eastAsia="zh-CN"/>
        </w:rPr>
        <w:t>交大教务毕设系统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>说明：</w:t>
      </w:r>
      <w:r>
        <w:rPr>
          <w:rFonts w:hint="eastAsia" w:ascii="宋体" w:hAnsi="宋体" w:eastAsia="宋体"/>
          <w:sz w:val="24"/>
          <w:lang w:val="en-US" w:eastAsia="zh-CN"/>
        </w:rPr>
        <w:t>专业负责人</w:t>
      </w:r>
      <w:bookmarkStart w:id="49" w:name="_GoBack"/>
      <w:bookmarkEnd w:id="49"/>
      <w:r>
        <w:rPr>
          <w:rFonts w:hint="eastAsia" w:ascii="宋体" w:hAnsi="宋体" w:eastAsia="宋体"/>
          <w:sz w:val="24"/>
          <w:lang w:eastAsia="zh-CN"/>
        </w:rPr>
        <w:t>用</w:t>
      </w:r>
      <w:r>
        <w:rPr>
          <w:rFonts w:hint="eastAsia" w:ascii="宋体" w:hAnsi="宋体" w:eastAsia="宋体"/>
          <w:sz w:val="24"/>
          <w:lang w:val="en-US" w:eastAsia="zh-CN"/>
        </w:rPr>
        <w:t>jAccount账号以及密码进行登录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登录系统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点击【浏览器】→【输入网址】→</w:t>
      </w:r>
      <w:r>
        <w:rPr>
          <w:rFonts w:hint="eastAsia" w:ascii="宋体" w:hAnsi="宋体" w:eastAsia="宋体"/>
          <w:sz w:val="24"/>
          <w:szCs w:val="24"/>
          <w:lang w:eastAsia="zh-CN"/>
        </w:rPr>
        <w:t>【点击</w:t>
      </w:r>
      <w:r>
        <w:rPr>
          <w:rFonts w:hint="eastAsia" w:ascii="宋体" w:hAnsi="宋体" w:eastAsia="宋体"/>
          <w:sz w:val="24"/>
          <w:lang w:val="en-US" w:eastAsia="zh-CN"/>
        </w:rPr>
        <w:t>jAccount登录</w:t>
      </w:r>
      <w:r>
        <w:rPr>
          <w:rFonts w:hint="eastAsia" w:ascii="宋体" w:hAnsi="宋体" w:eastAsia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  <w:lang w:eastAsia="zh-CN"/>
        </w:rPr>
        <w:t>输入账号、密码、验证码登录</w:t>
      </w:r>
    </w:p>
    <w:p>
      <w:pPr>
        <w:spacing w:line="360" w:lineRule="auto"/>
        <w:ind w:firstLine="480" w:firstLineChars="200"/>
        <w:rPr>
          <w:rStyle w:val="10"/>
          <w:rFonts w:ascii="Calibri" w:hAnsi="Calibri" w:eastAsia="宋体"/>
          <w:color w:val="0000FF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登陆地址：https://bysj.sjtu.edu.cn/login/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登录方式：jAccount账号登录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9" w:name="_Toc6289"/>
      <w:bookmarkStart w:id="10" w:name="_Toc19568"/>
      <w:bookmarkStart w:id="11" w:name="_Toc8462"/>
      <w:bookmarkStart w:id="12" w:name="_Toc13493"/>
      <w:r>
        <w:rPr>
          <w:rFonts w:hint="eastAsia"/>
          <w:lang w:val="en-US" w:eastAsia="zh-CN"/>
        </w:rPr>
        <w:t>用户界面</w:t>
      </w:r>
      <w:bookmarkEnd w:id="9"/>
      <w:bookmarkEnd w:id="10"/>
      <w:bookmarkEnd w:id="11"/>
      <w:bookmarkEnd w:id="12"/>
    </w:p>
    <w:p>
      <w:pPr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63906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专业负责人进入系统后进入此界面</w:t>
      </w:r>
    </w:p>
    <w:p>
      <w:pPr>
        <w:spacing w:line="276" w:lineRule="auto"/>
        <w:rPr>
          <w:rFonts w:hint="eastAsia" w:ascii="宋体" w:hAnsi="宋体" w:eastAsia="宋体"/>
          <w:b w:val="0"/>
          <w:bCs w:val="0"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进入步骤：点击左侧边栏【全量应用】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【门户信息】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【学院门户】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有需要自己处理的事项时：点击【我的待办】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需要处理的数据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填写相应的内容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点击【通过】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需要查看已办数据：点击【我的已办】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点击查看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抄送的通知：点击【抄送我的】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数据进行查看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eastAsia="zh-CN"/>
        </w:rPr>
        <w:t>此界面可对事项进行查看，对需要处理的事项进行处理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default"/>
          <w:lang w:val="en-US" w:eastAsia="zh-CN"/>
        </w:rPr>
      </w:pPr>
      <w:bookmarkStart w:id="13" w:name="_Toc8075"/>
      <w:bookmarkStart w:id="14" w:name="_Toc18409"/>
      <w:r>
        <w:rPr>
          <w:rFonts w:hint="eastAsia" w:ascii="微软雅黑" w:hAnsi="微软雅黑" w:eastAsia="微软雅黑" w:cs="微软雅黑"/>
          <w:lang w:val="en-US" w:eastAsia="zh-CN"/>
        </w:rPr>
        <w:t>毕设主流程</w:t>
      </w:r>
      <w:bookmarkEnd w:id="13"/>
      <w:bookmarkEnd w:id="14"/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32761"/>
      <w:bookmarkStart w:id="16" w:name="_Toc673"/>
      <w:r>
        <w:rPr>
          <w:rFonts w:hint="eastAsia"/>
          <w:lang w:val="en-US" w:eastAsia="zh-CN"/>
        </w:rPr>
        <w:t>2.1发起开题报告</w:t>
      </w:r>
      <w:bookmarkEnd w:id="15"/>
      <w:bookmarkEnd w:id="16"/>
    </w:p>
    <w:p>
      <w:r>
        <w:drawing>
          <wp:inline distT="0" distB="0" distL="114300" distR="114300">
            <wp:extent cx="5266690" cy="2762250"/>
            <wp:effectExtent l="0" t="0" r="101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学生的开题报告审批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填写专业负责人审核意见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开题报告由学生发起，专业负责人在此处做审批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10562"/>
      <w:bookmarkStart w:id="18" w:name="_Toc17357"/>
      <w:r>
        <w:rPr>
          <w:rFonts w:hint="eastAsia"/>
          <w:lang w:val="en-US" w:eastAsia="zh-CN"/>
        </w:rPr>
        <w:t>2.2第一阶段检查</w:t>
      </w:r>
      <w:bookmarkEnd w:id="17"/>
      <w:bookmarkEnd w:id="18"/>
    </w:p>
    <w:p>
      <w:r>
        <w:drawing>
          <wp:inline distT="0" distB="0" distL="114300" distR="114300">
            <wp:extent cx="5266690" cy="2762250"/>
            <wp:effectExtent l="0" t="0" r="1016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学生的第一阶段检查审批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lang w:eastAsia="zh-CN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填写专业负责人审核意见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第一阶段检查由学生发起，专业负责人在此处做审批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22128"/>
      <w:bookmarkStart w:id="20" w:name="_Toc12586"/>
      <w:r>
        <w:rPr>
          <w:rFonts w:hint="eastAsia"/>
          <w:lang w:val="en-US" w:eastAsia="zh-CN"/>
        </w:rPr>
        <w:t>2.3中期检查报告发起</w:t>
      </w:r>
      <w:bookmarkEnd w:id="19"/>
      <w:bookmarkEnd w:id="20"/>
    </w:p>
    <w:p>
      <w:r>
        <w:drawing>
          <wp:inline distT="0" distB="0" distL="114300" distR="114300">
            <wp:extent cx="5266690" cy="276225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学生中期检查报告审批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lang w:eastAsia="zh-CN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填写专业负责人审核意见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中期检查报告由学生发起，专业负责人在此处做审批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17907"/>
      <w:bookmarkStart w:id="22" w:name="_Toc15206"/>
      <w:r>
        <w:rPr>
          <w:rFonts w:hint="eastAsia"/>
          <w:lang w:val="en-US" w:eastAsia="zh-CN"/>
        </w:rPr>
        <w:t>2.4论文定稿发起</w:t>
      </w:r>
      <w:bookmarkEnd w:id="21"/>
      <w:bookmarkEnd w:id="22"/>
    </w:p>
    <w:p>
      <w:r>
        <w:drawing>
          <wp:inline distT="0" distB="0" distL="114300" distR="114300">
            <wp:extent cx="5266690" cy="2762250"/>
            <wp:effectExtent l="0" t="0" r="1016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等线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学生论文定稿审批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lang w:eastAsia="zh-CN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填写专业负责人审核意见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论文定稿由学生发起，专业负责人在此处做审批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6133"/>
      <w:bookmarkStart w:id="24" w:name="_Toc6827"/>
      <w:r>
        <w:rPr>
          <w:rFonts w:hint="eastAsia"/>
          <w:lang w:val="en-US" w:eastAsia="zh-CN"/>
        </w:rPr>
        <w:t>2.5论文答辩发起</w:t>
      </w:r>
      <w:bookmarkEnd w:id="23"/>
      <w:bookmarkEnd w:id="24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学生论文答辩审批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lang w:eastAsia="zh-CN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填写专业负责人审核意见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论文答辩由定稿后自动发起，专业负责人在此处做审批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5" w:name="_Toc9783"/>
      <w:bookmarkStart w:id="26" w:name="_Toc11556"/>
      <w:r>
        <w:rPr>
          <w:rFonts w:hint="eastAsia"/>
          <w:lang w:val="en-US" w:eastAsia="zh-CN"/>
        </w:rPr>
        <w:t>2.6二次论文答辩发起</w:t>
      </w:r>
      <w:bookmarkEnd w:id="25"/>
      <w:bookmarkEnd w:id="26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学生第二次论文答辩审批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由系统发起，专业负责人在此处做审批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7" w:name="_Toc23974"/>
      <w:bookmarkStart w:id="28" w:name="_Toc17782"/>
      <w:r>
        <w:rPr>
          <w:rFonts w:hint="eastAsia"/>
          <w:lang w:val="en-US" w:eastAsia="zh-CN"/>
        </w:rPr>
        <w:t>3.信息变更</w:t>
      </w:r>
      <w:bookmarkEnd w:id="27"/>
      <w:bookmarkEnd w:id="28"/>
    </w:p>
    <w:p>
      <w:pPr>
        <w:pStyle w:val="3"/>
        <w:bidi w:val="0"/>
        <w:rPr>
          <w:rFonts w:hint="eastAsia"/>
          <w:lang w:val="en-US" w:eastAsia="zh-CN"/>
        </w:rPr>
      </w:pPr>
      <w:bookmarkStart w:id="29" w:name="_Toc910"/>
      <w:bookmarkStart w:id="30" w:name="_Toc11158"/>
      <w:r>
        <w:rPr>
          <w:rFonts w:hint="eastAsia"/>
          <w:lang w:val="en-US" w:eastAsia="zh-CN"/>
        </w:rPr>
        <w:t>3.1指导老师变更</w:t>
      </w:r>
      <w:bookmarkEnd w:id="29"/>
      <w:bookmarkEnd w:id="30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04440"/>
            <wp:effectExtent l="0" t="0" r="1016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变更学生的指导老师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查看相关数据是否正确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由学院人员发起，专业负责人在此处做审批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1" w:name="_Toc2018"/>
      <w:bookmarkStart w:id="32" w:name="_Toc24041"/>
      <w:r>
        <w:rPr>
          <w:rFonts w:hint="eastAsia"/>
          <w:lang w:val="en-US" w:eastAsia="zh-CN"/>
        </w:rPr>
        <w:t>3.2论文/设计题目修改(指导老师)</w:t>
      </w:r>
      <w:bookmarkEnd w:id="31"/>
      <w:bookmarkEnd w:id="32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更改论文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/设计的题目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查看提交数据是否正确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由指导老师发起，专业负责人在此处做审批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3" w:name="_Toc16801"/>
      <w:bookmarkStart w:id="34" w:name="_Toc13093"/>
      <w:r>
        <w:rPr>
          <w:rFonts w:hint="eastAsia"/>
          <w:lang w:val="en-US" w:eastAsia="zh-CN"/>
        </w:rPr>
        <w:t>3.3论文/设计题目修改(学生)</w:t>
      </w:r>
      <w:bookmarkEnd w:id="33"/>
      <w:bookmarkEnd w:id="34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题目更改审批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查看学生数据提交数据是否正确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由学生发起，专业负责人在此处做审批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5" w:name="_Toc22726"/>
      <w:bookmarkStart w:id="36" w:name="_Toc27732"/>
      <w:r>
        <w:rPr>
          <w:rFonts w:hint="eastAsia"/>
          <w:lang w:val="en-US" w:eastAsia="zh-CN"/>
        </w:rPr>
        <w:t>3.4修改开题报告信息</w:t>
      </w:r>
      <w:bookmarkEnd w:id="35"/>
      <w:bookmarkEnd w:id="36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针对学生开题报告信息进行修改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查看学生数据提交数据是否正确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由学生发起，专业负责人在此处做审批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7" w:name="_Toc23954"/>
      <w:bookmarkStart w:id="38" w:name="_Toc17413"/>
      <w:r>
        <w:rPr>
          <w:rFonts w:hint="eastAsia"/>
          <w:lang w:val="en-US" w:eastAsia="zh-CN"/>
        </w:rPr>
        <w:t>3.5中期检查修改信息</w:t>
      </w:r>
      <w:bookmarkEnd w:id="37"/>
      <w:bookmarkEnd w:id="38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查看中期检查的修改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由学生发起，专业负责人在此处做审批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39" w:name="_Toc2668"/>
      <w:bookmarkStart w:id="40" w:name="_Toc31025"/>
      <w:r>
        <w:rPr>
          <w:rFonts w:hint="eastAsia"/>
          <w:lang w:val="en-US" w:eastAsia="zh-CN"/>
        </w:rPr>
        <w:t>4.督导巡查</w:t>
      </w:r>
      <w:bookmarkEnd w:id="39"/>
      <w:bookmarkEnd w:id="40"/>
    </w:p>
    <w:p>
      <w:pPr>
        <w:pStyle w:val="3"/>
        <w:bidi w:val="0"/>
        <w:rPr>
          <w:rFonts w:hint="eastAsia"/>
          <w:lang w:val="en-US" w:eastAsia="zh-CN"/>
        </w:rPr>
      </w:pPr>
      <w:bookmarkStart w:id="41" w:name="_Toc15694"/>
      <w:bookmarkStart w:id="42" w:name="_Toc6695"/>
      <w:r>
        <w:rPr>
          <w:rFonts w:hint="eastAsia"/>
          <w:lang w:val="en-US" w:eastAsia="zh-CN"/>
        </w:rPr>
        <w:t>4.1中期检查意见发起</w:t>
      </w:r>
      <w:bookmarkEnd w:id="41"/>
      <w:bookmarkEnd w:id="42"/>
    </w:p>
    <w:p>
      <w:pPr>
        <w:spacing w:line="276" w:lineRule="auto"/>
      </w:pPr>
      <w:r>
        <w:drawing>
          <wp:inline distT="0" distB="0" distL="114300" distR="114300">
            <wp:extent cx="5266690" cy="2762250"/>
            <wp:effectExtent l="0" t="0" r="10160" b="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督导对于中期检查提出的意见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由中期检查巡查人员发起，专业负责人在此处做审批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使用者：专业负责人审核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3" w:name="_Toc17992"/>
      <w:bookmarkStart w:id="44" w:name="_Toc1735"/>
      <w:r>
        <w:rPr>
          <w:rFonts w:hint="eastAsia"/>
          <w:lang w:val="en-US" w:eastAsia="zh-CN"/>
        </w:rPr>
        <w:t>4.2答辩巡查意见发起</w:t>
      </w:r>
      <w:bookmarkEnd w:id="43"/>
      <w:bookmarkEnd w:id="44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04440"/>
            <wp:effectExtent l="0" t="0" r="1016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答辩巡查人员对巡查学生反馈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填写对于巡查意见的反馈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由答辩巡查人员发起，专业负责人在此处做审批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</w:t>
      </w:r>
      <w:r>
        <w:rPr>
          <w:rFonts w:hint="default" w:ascii="宋体" w:hAnsi="宋体" w:eastAsia="宋体"/>
          <w:b/>
          <w:bCs/>
          <w:sz w:val="24"/>
          <w:lang w:val="en-US" w:eastAsia="zh-CN"/>
        </w:rPr>
        <w:t>专业负责人填写意见反馈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45" w:name="_Toc6322"/>
      <w:bookmarkStart w:id="46" w:name="_Toc6405"/>
      <w:r>
        <w:rPr>
          <w:rFonts w:hint="eastAsia"/>
          <w:lang w:val="en-US" w:eastAsia="zh-CN"/>
        </w:rPr>
        <w:t>账号切换</w:t>
      </w:r>
      <w:bookmarkEnd w:id="45"/>
      <w:bookmarkEnd w:id="46"/>
    </w:p>
    <w:p>
      <w:pPr>
        <w:pStyle w:val="3"/>
        <w:bidi w:val="0"/>
        <w:rPr>
          <w:rFonts w:hint="eastAsia"/>
          <w:lang w:val="en-US" w:eastAsia="zh-CN"/>
        </w:rPr>
      </w:pPr>
      <w:bookmarkStart w:id="47" w:name="_Toc6620"/>
      <w:bookmarkStart w:id="48" w:name="_Toc25360"/>
      <w:r>
        <w:rPr>
          <w:rFonts w:hint="eastAsia"/>
          <w:lang w:val="en-US" w:eastAsia="zh-CN"/>
        </w:rPr>
        <w:t>6.1账号切换</w:t>
      </w:r>
      <w:bookmarkEnd w:id="47"/>
      <w:bookmarkEnd w:id="48"/>
    </w:p>
    <w:p>
      <w:r>
        <w:drawing>
          <wp:inline distT="0" distB="0" distL="114300" distR="114300">
            <wp:extent cx="5266690" cy="2504440"/>
            <wp:effectExtent l="0" t="0" r="1016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rPr>
          <w:rFonts w:hint="eastAsia"/>
          <w:lang w:val="en-US" w:eastAsia="zh-CN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可再次进行身份切换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点击【全量应用】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点击【账号切换】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点击【账号切换】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查看需要切换的身份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/账号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点击登入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页面跳转至选择账号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即可使用选择账号权限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学院用户可在此进行身份切换，切换至其他身份，用其他身份的权限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使用者：学院用户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spacing w:line="276" w:lineRule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EFF348"/>
    <w:multiLevelType w:val="singleLevel"/>
    <w:tmpl w:val="B4EFF348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kZmFhMWQzZWExMGI1M2FkMjA2MWIxNTVhODcwZGMifQ=="/>
  </w:docVars>
  <w:rsids>
    <w:rsidRoot w:val="00000000"/>
    <w:rsid w:val="02F44552"/>
    <w:rsid w:val="08051D1D"/>
    <w:rsid w:val="0E940420"/>
    <w:rsid w:val="1A4563DB"/>
    <w:rsid w:val="1BFA18FD"/>
    <w:rsid w:val="27426D58"/>
    <w:rsid w:val="30F37F3A"/>
    <w:rsid w:val="3686734A"/>
    <w:rsid w:val="39C6708C"/>
    <w:rsid w:val="3A1201AE"/>
    <w:rsid w:val="3FFD494D"/>
    <w:rsid w:val="41171D62"/>
    <w:rsid w:val="413F5E83"/>
    <w:rsid w:val="42100976"/>
    <w:rsid w:val="51912362"/>
    <w:rsid w:val="5DC50992"/>
    <w:rsid w:val="647E5D3F"/>
    <w:rsid w:val="6B437DE4"/>
    <w:rsid w:val="6C2A17D4"/>
    <w:rsid w:val="705F477B"/>
    <w:rsid w:val="7A9B60FF"/>
    <w:rsid w:val="7ABE715D"/>
    <w:rsid w:val="7B8E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character" w:styleId="10">
    <w:name w:val="Hyperlink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2056</Words>
  <Characters>2185</Characters>
  <Lines>0</Lines>
  <Paragraphs>0</Paragraphs>
  <TotalTime>0</TotalTime>
  <ScaleCrop>false</ScaleCrop>
  <LinksUpToDate>false</LinksUpToDate>
  <CharactersWithSpaces>2254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しろ</cp:lastModifiedBy>
  <dcterms:modified xsi:type="dcterms:W3CDTF">2024-07-08T03:34:31Z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BDA035E9052D4531A9B8FA479AFF8A58_12</vt:lpwstr>
  </property>
</Properties>
</file>